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2B" w:rsidRPr="0080682B" w:rsidRDefault="0080682B" w:rsidP="0080682B">
      <w:pPr>
        <w:jc w:val="center"/>
        <w:rPr>
          <w:b/>
          <w:sz w:val="28"/>
          <w:szCs w:val="28"/>
          <w:lang w:val="uk-UA"/>
        </w:rPr>
      </w:pPr>
      <w:r w:rsidRPr="0080682B">
        <w:rPr>
          <w:b/>
          <w:sz w:val="28"/>
          <w:szCs w:val="28"/>
          <w:lang w:val="uk-UA"/>
        </w:rPr>
        <w:t xml:space="preserve">Інформація </w:t>
      </w:r>
    </w:p>
    <w:p w:rsidR="0080682B" w:rsidRPr="0080682B" w:rsidRDefault="0080682B" w:rsidP="0080682B">
      <w:pPr>
        <w:jc w:val="center"/>
        <w:rPr>
          <w:b/>
          <w:sz w:val="24"/>
          <w:szCs w:val="24"/>
          <w:lang w:val="uk-UA"/>
        </w:rPr>
      </w:pPr>
      <w:proofErr w:type="spellStart"/>
      <w:r w:rsidRPr="0080682B">
        <w:rPr>
          <w:b/>
          <w:sz w:val="24"/>
          <w:szCs w:val="24"/>
          <w:lang w:val="uk-UA"/>
        </w:rPr>
        <w:t>Вельбівненської</w:t>
      </w:r>
      <w:proofErr w:type="spellEnd"/>
      <w:r w:rsidRPr="0080682B">
        <w:rPr>
          <w:b/>
          <w:sz w:val="24"/>
          <w:szCs w:val="24"/>
          <w:lang w:val="uk-UA"/>
        </w:rPr>
        <w:t xml:space="preserve"> ЗОШ І-ІІІ ступенів про проведену роботу щодо попередження захворювання, поширення грипу та гострих респіраторних вірусних інфекцій. </w:t>
      </w:r>
    </w:p>
    <w:p w:rsidR="0080682B" w:rsidRPr="0080682B" w:rsidRDefault="0080682B" w:rsidP="0080682B">
      <w:pPr>
        <w:pStyle w:val="a3"/>
        <w:rPr>
          <w:sz w:val="28"/>
          <w:szCs w:val="28"/>
          <w:lang w:val="uk-UA"/>
        </w:rPr>
      </w:pPr>
      <w:r w:rsidRPr="0080682B">
        <w:rPr>
          <w:sz w:val="28"/>
          <w:szCs w:val="28"/>
          <w:lang w:val="uk-UA"/>
        </w:rPr>
        <w:t>В навчальному закладі</w:t>
      </w:r>
      <w:r>
        <w:rPr>
          <w:sz w:val="28"/>
          <w:szCs w:val="28"/>
          <w:lang w:val="uk-UA"/>
        </w:rPr>
        <w:t xml:space="preserve"> з 11.11.14року  по 25.11.14року </w:t>
      </w:r>
      <w:r w:rsidRPr="0080682B">
        <w:rPr>
          <w:sz w:val="28"/>
          <w:szCs w:val="28"/>
          <w:lang w:val="uk-UA"/>
        </w:rPr>
        <w:t xml:space="preserve"> були проведені заходи</w:t>
      </w:r>
      <w:r w:rsidRPr="0080682B">
        <w:rPr>
          <w:b/>
          <w:sz w:val="28"/>
          <w:szCs w:val="28"/>
          <w:lang w:val="uk-UA"/>
        </w:rPr>
        <w:t xml:space="preserve"> </w:t>
      </w:r>
      <w:r w:rsidRPr="0080682B">
        <w:rPr>
          <w:sz w:val="28"/>
          <w:szCs w:val="28"/>
          <w:lang w:val="uk-UA"/>
        </w:rPr>
        <w:t>щодо попередження захворювання,поширення грипу та гострих  респіраторних вірусних інфекцій</w:t>
      </w:r>
      <w:r>
        <w:rPr>
          <w:sz w:val="28"/>
          <w:szCs w:val="28"/>
          <w:lang w:val="uk-UA"/>
        </w:rPr>
        <w:t>, план заходів додається.</w:t>
      </w:r>
    </w:p>
    <w:p w:rsidR="0080682B" w:rsidRDefault="0080682B" w:rsidP="0080682B">
      <w:pPr>
        <w:pStyle w:val="a3"/>
        <w:rPr>
          <w:sz w:val="28"/>
          <w:szCs w:val="28"/>
          <w:lang w:val="uk-UA"/>
        </w:rPr>
      </w:pPr>
    </w:p>
    <w:p w:rsidR="0080682B" w:rsidRPr="0080682B" w:rsidRDefault="0080682B" w:rsidP="0080682B">
      <w:pPr>
        <w:pStyle w:val="a3"/>
        <w:rPr>
          <w:b/>
          <w:sz w:val="24"/>
          <w:szCs w:val="24"/>
          <w:lang w:val="uk-UA"/>
        </w:rPr>
      </w:pPr>
      <w:r w:rsidRPr="0080682B">
        <w:rPr>
          <w:b/>
          <w:sz w:val="24"/>
          <w:szCs w:val="24"/>
          <w:lang w:val="uk-UA"/>
        </w:rPr>
        <w:t xml:space="preserve">План заходів </w:t>
      </w:r>
    </w:p>
    <w:p w:rsidR="0080682B" w:rsidRPr="0080682B" w:rsidRDefault="0080682B" w:rsidP="0080682B">
      <w:pPr>
        <w:pStyle w:val="a3"/>
        <w:rPr>
          <w:sz w:val="24"/>
          <w:szCs w:val="24"/>
          <w:lang w:val="uk-UA"/>
        </w:rPr>
      </w:pPr>
      <w:r w:rsidRPr="0080682B">
        <w:rPr>
          <w:sz w:val="24"/>
          <w:szCs w:val="24"/>
          <w:lang w:val="uk-UA"/>
        </w:rPr>
        <w:t>щодо попередження захворювання,</w:t>
      </w:r>
    </w:p>
    <w:p w:rsidR="0080682B" w:rsidRPr="0080682B" w:rsidRDefault="0080682B" w:rsidP="0080682B">
      <w:pPr>
        <w:pStyle w:val="a3"/>
        <w:rPr>
          <w:sz w:val="24"/>
          <w:szCs w:val="24"/>
          <w:lang w:val="uk-UA"/>
        </w:rPr>
      </w:pPr>
      <w:r w:rsidRPr="0080682B">
        <w:rPr>
          <w:sz w:val="24"/>
          <w:szCs w:val="24"/>
          <w:lang w:val="uk-UA"/>
        </w:rPr>
        <w:t xml:space="preserve">поширення грипу та гострих </w:t>
      </w:r>
    </w:p>
    <w:p w:rsidR="0080682B" w:rsidRPr="0080682B" w:rsidRDefault="0080682B" w:rsidP="0080682B">
      <w:pPr>
        <w:pStyle w:val="a3"/>
        <w:rPr>
          <w:sz w:val="24"/>
          <w:szCs w:val="24"/>
          <w:lang w:val="uk-UA"/>
        </w:rPr>
      </w:pPr>
      <w:r w:rsidRPr="0080682B">
        <w:rPr>
          <w:sz w:val="24"/>
          <w:szCs w:val="24"/>
          <w:lang w:val="uk-UA"/>
        </w:rPr>
        <w:t xml:space="preserve"> респіраторних вірусних інфекцій</w:t>
      </w:r>
    </w:p>
    <w:p w:rsidR="0080682B" w:rsidRPr="0080682B" w:rsidRDefault="0080682B" w:rsidP="0080682B">
      <w:pPr>
        <w:pStyle w:val="a3"/>
        <w:rPr>
          <w:sz w:val="20"/>
          <w:szCs w:val="20"/>
          <w:lang w:val="uk-UA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2498"/>
        <w:gridCol w:w="2124"/>
        <w:gridCol w:w="2353"/>
        <w:gridCol w:w="1557"/>
      </w:tblGrid>
      <w:tr w:rsidR="0080682B" w:rsidRPr="00D6368B" w:rsidTr="0080682B">
        <w:trPr>
          <w:trHeight w:val="663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№</w:t>
            </w:r>
          </w:p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п/п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        Захід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   Термін</w:t>
            </w:r>
          </w:p>
          <w:p w:rsidR="0080682B" w:rsidRPr="00D6368B" w:rsidRDefault="0080682B" w:rsidP="0080682B">
            <w:pPr>
              <w:rPr>
                <w:lang w:val="uk-UA"/>
              </w:rPr>
            </w:pPr>
            <w:r w:rsidRPr="00D6368B">
              <w:rPr>
                <w:lang w:val="uk-UA"/>
              </w:rPr>
              <w:t xml:space="preserve"> виконання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Відповідальний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 Класи</w:t>
            </w:r>
          </w:p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</w:p>
        </w:tc>
      </w:tr>
      <w:tr w:rsidR="0080682B" w:rsidRPr="00D6368B" w:rsidTr="0080682B">
        <w:trPr>
          <w:trHeight w:val="1395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1.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Бесіди з профілактики грипу та гострих респіраторних захворювань 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   1</w:t>
            </w:r>
            <w:proofErr w:type="spellStart"/>
            <w:r w:rsidRPr="00D6368B">
              <w:rPr>
                <w:lang w:val="en-US"/>
              </w:rPr>
              <w:t>1</w:t>
            </w:r>
            <w:proofErr w:type="spellEnd"/>
            <w:r w:rsidRPr="00D6368B">
              <w:rPr>
                <w:lang w:val="uk-UA"/>
              </w:rPr>
              <w:t>.11-1</w:t>
            </w:r>
            <w:r w:rsidRPr="00D6368B">
              <w:rPr>
                <w:lang w:val="en-US"/>
              </w:rPr>
              <w:t>5</w:t>
            </w:r>
            <w:r w:rsidRPr="00D6368B">
              <w:rPr>
                <w:lang w:val="uk-UA"/>
              </w:rPr>
              <w:t>.11.201</w:t>
            </w:r>
            <w:r w:rsidRPr="00D6368B">
              <w:rPr>
                <w:lang w:val="en-US"/>
              </w:rPr>
              <w:t>3</w:t>
            </w:r>
            <w:proofErr w:type="spellStart"/>
            <w:r w:rsidRPr="00D6368B">
              <w:rPr>
                <w:lang w:val="uk-UA"/>
              </w:rPr>
              <w:t>н.р</w:t>
            </w:r>
            <w:proofErr w:type="spellEnd"/>
            <w:r w:rsidRPr="00D6368B">
              <w:rPr>
                <w:lang w:val="uk-UA"/>
              </w:rPr>
              <w:t>.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Класні керівники 1-11 класів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1-11 класи</w:t>
            </w:r>
          </w:p>
        </w:tc>
      </w:tr>
      <w:tr w:rsidR="0080682B" w:rsidRPr="00D6368B" w:rsidTr="0080682B">
        <w:trPr>
          <w:trHeight w:val="931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2.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Провести тематичну лінійку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en-US"/>
              </w:rPr>
            </w:pPr>
            <w:r w:rsidRPr="00D6368B">
              <w:rPr>
                <w:lang w:val="uk-UA"/>
              </w:rPr>
              <w:t xml:space="preserve">  </w:t>
            </w:r>
            <w:r w:rsidRPr="00D6368B">
              <w:rPr>
                <w:lang w:val="en-US"/>
              </w:rPr>
              <w:t>25</w:t>
            </w:r>
            <w:r w:rsidRPr="00D6368B">
              <w:rPr>
                <w:lang w:val="uk-UA"/>
              </w:rPr>
              <w:t>.11.201</w:t>
            </w:r>
            <w:r w:rsidRPr="00D6368B">
              <w:rPr>
                <w:lang w:val="en-US"/>
              </w:rPr>
              <w:t>3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ЗДНВР</w:t>
            </w:r>
          </w:p>
          <w:p w:rsidR="00D6368B" w:rsidRPr="00D6368B" w:rsidRDefault="00D6368B" w:rsidP="0080682B">
            <w:pPr>
              <w:jc w:val="both"/>
              <w:rPr>
                <w:lang w:val="uk-UA"/>
              </w:rPr>
            </w:pPr>
            <w:proofErr w:type="spellStart"/>
            <w:r w:rsidRPr="00D6368B">
              <w:rPr>
                <w:lang w:val="uk-UA"/>
              </w:rPr>
              <w:t>Буйністрович</w:t>
            </w:r>
            <w:proofErr w:type="spellEnd"/>
            <w:r w:rsidRPr="00D6368B">
              <w:rPr>
                <w:lang w:val="uk-UA"/>
              </w:rPr>
              <w:t xml:space="preserve"> О.Ю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1-11 класи</w:t>
            </w:r>
          </w:p>
        </w:tc>
      </w:tr>
      <w:tr w:rsidR="0080682B" w:rsidRPr="00D6368B" w:rsidTr="0080682B">
        <w:trPr>
          <w:trHeight w:val="1051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3.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Провести виставку малюнків «Щоб не хворіти»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20.11.2013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Педагог-організатор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1-4 класи</w:t>
            </w:r>
          </w:p>
        </w:tc>
      </w:tr>
      <w:tr w:rsidR="0080682B" w:rsidRPr="00D6368B" w:rsidTr="0080682B">
        <w:trPr>
          <w:trHeight w:val="990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4.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Випуск стіннівок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25.11.2013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Центр «Мас-медіа «</w:t>
            </w:r>
          </w:p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Мартинюк І.І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5-11 класи</w:t>
            </w:r>
          </w:p>
        </w:tc>
      </w:tr>
      <w:tr w:rsidR="0080682B" w:rsidRPr="00D6368B" w:rsidTr="0080682B">
        <w:trPr>
          <w:trHeight w:val="2249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5.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Проінформувати батьків щодо заходів особистої і громадської профілактики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18.11.-22.11.2011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Класні керівники</w:t>
            </w:r>
          </w:p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ЗВР</w:t>
            </w:r>
            <w:r w:rsidR="00D6368B" w:rsidRPr="00D6368B">
              <w:rPr>
                <w:lang w:val="uk-UA"/>
              </w:rPr>
              <w:t xml:space="preserve">  Мартинюк І.І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1-11 класи</w:t>
            </w:r>
          </w:p>
        </w:tc>
      </w:tr>
      <w:tr w:rsidR="0080682B" w:rsidRPr="00D6368B" w:rsidTr="0080682B">
        <w:trPr>
          <w:trHeight w:val="796"/>
        </w:trPr>
        <w:tc>
          <w:tcPr>
            <w:tcW w:w="6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6.</w:t>
            </w:r>
          </w:p>
        </w:tc>
        <w:tc>
          <w:tcPr>
            <w:tcW w:w="2498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Своєчасно виявляти хворих дітей</w:t>
            </w:r>
          </w:p>
        </w:tc>
        <w:tc>
          <w:tcPr>
            <w:tcW w:w="2124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 xml:space="preserve">     Постійно</w:t>
            </w:r>
          </w:p>
        </w:tc>
        <w:tc>
          <w:tcPr>
            <w:tcW w:w="2353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  <w:r w:rsidRPr="00D6368B">
              <w:rPr>
                <w:lang w:val="uk-UA"/>
              </w:rPr>
              <w:t>Шкільна медична сестра</w:t>
            </w:r>
            <w:r w:rsidR="00D6368B" w:rsidRPr="00D6368B">
              <w:rPr>
                <w:lang w:val="uk-UA"/>
              </w:rPr>
              <w:t xml:space="preserve">  </w:t>
            </w:r>
            <w:proofErr w:type="spellStart"/>
            <w:r w:rsidR="00D6368B" w:rsidRPr="00D6368B">
              <w:rPr>
                <w:lang w:val="uk-UA"/>
              </w:rPr>
              <w:t>Івашевич</w:t>
            </w:r>
            <w:proofErr w:type="spellEnd"/>
            <w:r w:rsidR="00D6368B" w:rsidRPr="00D6368B">
              <w:rPr>
                <w:lang w:val="uk-UA"/>
              </w:rPr>
              <w:t xml:space="preserve"> О.Л</w:t>
            </w:r>
          </w:p>
        </w:tc>
        <w:tc>
          <w:tcPr>
            <w:tcW w:w="1557" w:type="dxa"/>
          </w:tcPr>
          <w:p w:rsidR="0080682B" w:rsidRPr="00D6368B" w:rsidRDefault="0080682B" w:rsidP="0080682B">
            <w:pPr>
              <w:ind w:left="-24"/>
              <w:jc w:val="both"/>
              <w:rPr>
                <w:lang w:val="uk-UA"/>
              </w:rPr>
            </w:pPr>
          </w:p>
        </w:tc>
      </w:tr>
    </w:tbl>
    <w:p w:rsidR="0080682B" w:rsidRPr="00D6368B" w:rsidRDefault="0080682B" w:rsidP="0080682B">
      <w:pPr>
        <w:pStyle w:val="a3"/>
        <w:rPr>
          <w:b/>
          <w:lang w:val="uk-UA"/>
        </w:rPr>
      </w:pPr>
    </w:p>
    <w:p w:rsidR="0080682B" w:rsidRPr="00D6368B" w:rsidRDefault="0080682B" w:rsidP="0080682B">
      <w:pPr>
        <w:rPr>
          <w:b/>
          <w:lang w:val="uk-UA"/>
        </w:rPr>
      </w:pPr>
    </w:p>
    <w:p w:rsidR="0080682B" w:rsidRPr="00D6368B" w:rsidRDefault="0080682B" w:rsidP="0080682B">
      <w:pPr>
        <w:jc w:val="center"/>
        <w:rPr>
          <w:sz w:val="24"/>
          <w:szCs w:val="24"/>
          <w:lang w:val="uk-UA"/>
        </w:rPr>
      </w:pPr>
      <w:r w:rsidRPr="00D6368B">
        <w:rPr>
          <w:sz w:val="24"/>
          <w:szCs w:val="24"/>
          <w:lang w:val="uk-UA"/>
        </w:rPr>
        <w:t>Директор школи:                      Остапович С.М</w:t>
      </w:r>
    </w:p>
    <w:p w:rsidR="0080682B" w:rsidRPr="0080682B" w:rsidRDefault="0080682B">
      <w:pPr>
        <w:rPr>
          <w:sz w:val="28"/>
          <w:szCs w:val="28"/>
          <w:lang w:val="uk-UA"/>
        </w:rPr>
      </w:pPr>
    </w:p>
    <w:sectPr w:rsidR="0080682B" w:rsidRPr="0080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82B"/>
    <w:rsid w:val="0080682B"/>
    <w:rsid w:val="00D6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2</cp:revision>
  <cp:lastPrinted>2014-03-22T23:38:00Z</cp:lastPrinted>
  <dcterms:created xsi:type="dcterms:W3CDTF">2014-03-22T23:25:00Z</dcterms:created>
  <dcterms:modified xsi:type="dcterms:W3CDTF">2014-03-22T23:39:00Z</dcterms:modified>
</cp:coreProperties>
</file>